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307C" w:rsidP="0049307C" w:rsidRDefault="0049307C" w14:paraId="cd2f41a" w14:textId="cd2f41a">
      <w:pPr>
        <w15:collapsed w:val="false"/>
      </w:pPr>
      <w:bookmarkStart w:name="_GoBack" w:id="0"/>
      <w:bookmarkEnd w:id="0"/>
    </w:p>
    <w:p w:rsidRPr="00D473DB" w:rsidR="00957083" w:rsidP="00957083" w:rsidRDefault="00957083">
      <w:pPr>
        <w:rPr>
          <w:bCs/>
          <w:szCs w:val="24"/>
        </w:rPr>
      </w:pPr>
      <w:r w:rsidRPr="00D473DB">
        <w:rPr>
          <w:bCs/>
          <w:szCs w:val="24"/>
        </w:rPr>
        <w:t>REPUBLIKA HRVATSKA</w:t>
      </w:r>
    </w:p>
    <w:p w:rsidRPr="00D473DB" w:rsidR="00957083" w:rsidP="00957083" w:rsidRDefault="00957083">
      <w:pPr>
        <w:rPr>
          <w:bCs/>
          <w:szCs w:val="24"/>
        </w:rPr>
      </w:pPr>
      <w:r w:rsidRPr="00D473DB">
        <w:rPr>
          <w:bCs/>
          <w:szCs w:val="24"/>
        </w:rPr>
        <w:t>TRGOVAČKI SUD U ZAGREBU</w:t>
      </w:r>
    </w:p>
    <w:p w:rsidRPr="00D473DB" w:rsidR="00957083" w:rsidP="00957083" w:rsidRDefault="00957083">
      <w:pPr>
        <w:rPr>
          <w:bCs/>
          <w:szCs w:val="24"/>
        </w:rPr>
      </w:pPr>
      <w:r w:rsidRPr="00D473DB">
        <w:rPr>
          <w:bCs/>
          <w:szCs w:val="24"/>
        </w:rPr>
        <w:t>Z</w:t>
      </w:r>
      <w:r>
        <w:rPr>
          <w:bCs/>
          <w:szCs w:val="24"/>
        </w:rPr>
        <w:t>agreb, Amruševa 2/II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 xml:space="preserve">               </w:t>
      </w:r>
      <w:r w:rsidR="0094125A">
        <w:rPr>
          <w:bCs/>
          <w:szCs w:val="24"/>
        </w:rPr>
        <w:t xml:space="preserve">  90</w:t>
      </w:r>
      <w:r w:rsidRPr="00D473DB">
        <w:rPr>
          <w:bCs/>
          <w:szCs w:val="24"/>
        </w:rPr>
        <w:t>.</w:t>
      </w:r>
      <w:r w:rsidR="0094125A">
        <w:rPr>
          <w:bCs/>
          <w:szCs w:val="24"/>
        </w:rPr>
        <w:t xml:space="preserve"> St-1071/2020</w:t>
      </w:r>
    </w:p>
    <w:p w:rsidRPr="00D473DB" w:rsidR="00957083" w:rsidP="00957083" w:rsidRDefault="00957083">
      <w:pPr>
        <w:rPr>
          <w:bCs/>
          <w:szCs w:val="24"/>
        </w:rPr>
      </w:pPr>
    </w:p>
    <w:p w:rsidR="00957083" w:rsidP="00957083" w:rsidRDefault="00957083">
      <w:pPr>
        <w:pStyle w:val="Naslov3"/>
        <w:rPr>
          <w:b w:val="false"/>
          <w:bCs/>
          <w:szCs w:val="24"/>
        </w:rPr>
      </w:pPr>
      <w:r w:rsidRPr="00D473DB">
        <w:rPr>
          <w:b w:val="false"/>
          <w:bCs/>
          <w:szCs w:val="24"/>
        </w:rPr>
        <w:t>Z A P I S N I K</w:t>
      </w:r>
    </w:p>
    <w:p w:rsidRPr="00D473DB" w:rsidR="00957083" w:rsidP="00957083" w:rsidRDefault="00957083">
      <w:pPr>
        <w:pStyle w:val="Naslov3"/>
        <w:rPr>
          <w:b w:val="false"/>
          <w:bCs/>
          <w:szCs w:val="24"/>
        </w:rPr>
      </w:pPr>
      <w:r w:rsidRPr="00D473DB">
        <w:rPr>
          <w:b w:val="false"/>
          <w:bCs/>
          <w:szCs w:val="24"/>
        </w:rPr>
        <w:t>SA ISPITNOG ROČIŠTA</w:t>
      </w:r>
    </w:p>
    <w:p w:rsidRPr="00D473DB" w:rsidR="00957083" w:rsidP="00957083" w:rsidRDefault="00957083">
      <w:pPr>
        <w:pStyle w:val="Tijeloteksta"/>
        <w:rPr>
          <w:rFonts w:ascii="Times New Roman" w:hAnsi="Times New Roman"/>
          <w:bCs/>
          <w:szCs w:val="24"/>
        </w:rPr>
      </w:pPr>
    </w:p>
    <w:p w:rsidRPr="00A01CE0" w:rsidR="00957083" w:rsidP="00957083" w:rsidRDefault="00957083">
      <w:pPr>
        <w:pStyle w:val="Tijeloteksta"/>
        <w:rPr>
          <w:rFonts w:ascii="Times New Roman" w:hAnsi="Times New Roman"/>
          <w:bCs/>
          <w:szCs w:val="24"/>
        </w:rPr>
      </w:pPr>
      <w:r w:rsidRPr="00D473DB">
        <w:rPr>
          <w:rFonts w:ascii="Times New Roman" w:hAnsi="Times New Roman"/>
          <w:bCs/>
          <w:szCs w:val="24"/>
        </w:rPr>
        <w:t xml:space="preserve">održanog dana </w:t>
      </w:r>
      <w:r w:rsidR="0094125A">
        <w:rPr>
          <w:rFonts w:ascii="Times New Roman" w:hAnsi="Times New Roman"/>
          <w:bCs/>
          <w:szCs w:val="24"/>
        </w:rPr>
        <w:t xml:space="preserve">1. veljače </w:t>
      </w:r>
      <w:r w:rsidRPr="00D473DB">
        <w:rPr>
          <w:rFonts w:ascii="Times New Roman" w:hAnsi="Times New Roman"/>
          <w:bCs/>
          <w:szCs w:val="24"/>
        </w:rPr>
        <w:t>20</w:t>
      </w:r>
      <w:r w:rsidR="0094125A">
        <w:rPr>
          <w:rFonts w:ascii="Times New Roman" w:hAnsi="Times New Roman"/>
          <w:bCs/>
          <w:szCs w:val="24"/>
        </w:rPr>
        <w:t>21</w:t>
      </w:r>
      <w:r w:rsidRPr="00D473DB">
        <w:rPr>
          <w:rFonts w:ascii="Times New Roman" w:hAnsi="Times New Roman"/>
          <w:bCs/>
          <w:szCs w:val="24"/>
        </w:rPr>
        <w:t xml:space="preserve">. u Trgovačkom sudu u Zagrebu, </w:t>
      </w:r>
      <w:r w:rsidRPr="00EC0BB7">
        <w:rPr>
          <w:rFonts w:ascii="Times New Roman" w:hAnsi="Times New Roman"/>
          <w:bCs/>
          <w:szCs w:val="24"/>
        </w:rPr>
        <w:t xml:space="preserve">Amruševa 2/II, u stečajnom predmetu nad stečajnim </w:t>
      </w:r>
      <w:r w:rsidRPr="00A01CE0">
        <w:rPr>
          <w:rFonts w:ascii="Times New Roman" w:hAnsi="Times New Roman"/>
          <w:bCs/>
          <w:szCs w:val="24"/>
        </w:rPr>
        <w:t xml:space="preserve">dužnikom </w:t>
      </w:r>
      <w:r w:rsidR="0054174F">
        <w:rPr>
          <w:rFonts w:ascii="Times New Roman" w:hAnsi="Times New Roman"/>
          <w:bCs/>
          <w:szCs w:val="24"/>
        </w:rPr>
        <w:t xml:space="preserve">MLADOST SAUNA d.o.o., Zagreb, Vladimira Filakovca 7, OIB 19273292196, </w:t>
      </w:r>
    </w:p>
    <w:p w:rsidRPr="00EC0BB7" w:rsidR="00957083" w:rsidP="00957083" w:rsidRDefault="00957083">
      <w:pPr>
        <w:rPr>
          <w:bCs/>
          <w:szCs w:val="24"/>
        </w:rPr>
      </w:pPr>
    </w:p>
    <w:p w:rsidRPr="00D473DB" w:rsidR="00957083" w:rsidP="00957083" w:rsidRDefault="00957083">
      <w:pPr>
        <w:rPr>
          <w:bCs/>
          <w:szCs w:val="24"/>
        </w:rPr>
      </w:pPr>
    </w:p>
    <w:p w:rsidRPr="00D473DB" w:rsidR="00957083" w:rsidP="00957083" w:rsidRDefault="00957083">
      <w:pPr>
        <w:rPr>
          <w:bCs/>
          <w:szCs w:val="24"/>
        </w:rPr>
      </w:pPr>
      <w:r w:rsidRPr="00D473DB">
        <w:rPr>
          <w:bCs/>
          <w:szCs w:val="24"/>
        </w:rPr>
        <w:t>Nazočni od suda:</w:t>
      </w:r>
    </w:p>
    <w:p w:rsidRPr="00D473DB" w:rsidR="00957083" w:rsidP="00957083" w:rsidRDefault="0054174F">
      <w:pPr>
        <w:rPr>
          <w:bCs/>
          <w:szCs w:val="24"/>
        </w:rPr>
      </w:pPr>
      <w:r>
        <w:rPr>
          <w:bCs/>
          <w:szCs w:val="24"/>
        </w:rPr>
        <w:t>Sandra Rotar</w:t>
      </w:r>
      <w:r w:rsidRPr="00D473DB" w:rsidR="00957083">
        <w:rPr>
          <w:bCs/>
          <w:szCs w:val="24"/>
        </w:rPr>
        <w:t>, sudac</w:t>
      </w:r>
    </w:p>
    <w:p w:rsidRPr="00D473DB" w:rsidR="00957083" w:rsidP="00957083" w:rsidRDefault="0054174F">
      <w:pPr>
        <w:rPr>
          <w:bCs/>
          <w:szCs w:val="24"/>
        </w:rPr>
      </w:pPr>
      <w:r>
        <w:rPr>
          <w:bCs/>
          <w:szCs w:val="24"/>
        </w:rPr>
        <w:t>Daniela Vuković</w:t>
      </w:r>
      <w:r w:rsidRPr="00D473DB" w:rsidR="00957083">
        <w:rPr>
          <w:bCs/>
          <w:szCs w:val="24"/>
        </w:rPr>
        <w:t>, zapisničar</w:t>
      </w:r>
    </w:p>
    <w:p w:rsidRPr="00D473DB" w:rsidR="00957083" w:rsidP="00957083" w:rsidRDefault="00957083">
      <w:pPr>
        <w:rPr>
          <w:bCs/>
          <w:szCs w:val="24"/>
        </w:rPr>
      </w:pPr>
    </w:p>
    <w:p w:rsidRPr="00D473DB" w:rsidR="00957083" w:rsidP="00957083" w:rsidRDefault="00957083">
      <w:pPr>
        <w:rPr>
          <w:szCs w:val="24"/>
        </w:rPr>
      </w:pPr>
      <w:r w:rsidRPr="00D473DB">
        <w:rPr>
          <w:szCs w:val="24"/>
        </w:rPr>
        <w:t>Utvrđuje se da je pristu</w:t>
      </w:r>
      <w:r w:rsidR="0054174F">
        <w:rPr>
          <w:szCs w:val="24"/>
        </w:rPr>
        <w:t>pio stečajni upravitelj Ivan Kordić</w:t>
      </w:r>
      <w:r w:rsidRPr="00D473DB">
        <w:rPr>
          <w:szCs w:val="24"/>
        </w:rPr>
        <w:t>.</w:t>
      </w:r>
    </w:p>
    <w:p w:rsidRPr="00D473DB" w:rsidR="00957083" w:rsidP="00957083" w:rsidRDefault="00957083">
      <w:pPr>
        <w:rPr>
          <w:bCs/>
          <w:szCs w:val="24"/>
        </w:rPr>
      </w:pPr>
    </w:p>
    <w:p w:rsidRPr="00D473DB" w:rsidR="00957083" w:rsidP="00957083" w:rsidRDefault="0054174F">
      <w:pPr>
        <w:rPr>
          <w:bCs/>
          <w:szCs w:val="24"/>
        </w:rPr>
      </w:pPr>
      <w:r>
        <w:rPr>
          <w:bCs/>
          <w:szCs w:val="24"/>
        </w:rPr>
        <w:t>Započeto u 13</w:t>
      </w:r>
      <w:r w:rsidR="00957083">
        <w:rPr>
          <w:bCs/>
          <w:szCs w:val="24"/>
        </w:rPr>
        <w:t>,00</w:t>
      </w:r>
      <w:r w:rsidRPr="00D473DB" w:rsidR="00957083">
        <w:rPr>
          <w:bCs/>
          <w:szCs w:val="24"/>
        </w:rPr>
        <w:t xml:space="preserve"> sati.</w:t>
      </w:r>
    </w:p>
    <w:p w:rsidRPr="00D473DB" w:rsidR="00957083" w:rsidP="00957083" w:rsidRDefault="00957083">
      <w:pPr>
        <w:rPr>
          <w:bCs/>
          <w:szCs w:val="24"/>
        </w:rPr>
      </w:pPr>
    </w:p>
    <w:p w:rsidRPr="00D473DB" w:rsidR="00957083" w:rsidP="00957083" w:rsidRDefault="00957083">
      <w:pPr>
        <w:rPr>
          <w:bCs/>
          <w:szCs w:val="24"/>
        </w:rPr>
      </w:pPr>
      <w:r w:rsidRPr="00D473DB">
        <w:rPr>
          <w:bCs/>
          <w:szCs w:val="24"/>
        </w:rPr>
        <w:t>Ročište je javno.</w:t>
      </w:r>
    </w:p>
    <w:p w:rsidRPr="00D473DB" w:rsidR="00957083" w:rsidP="00957083" w:rsidRDefault="00957083">
      <w:pPr>
        <w:rPr>
          <w:bCs/>
          <w:szCs w:val="24"/>
        </w:rPr>
      </w:pPr>
    </w:p>
    <w:p w:rsidR="003270EA" w:rsidP="00D812C4" w:rsidRDefault="00D812C4">
      <w:pPr>
        <w:jc w:val="both"/>
        <w:rPr>
          <w:bCs/>
          <w:szCs w:val="24"/>
        </w:rPr>
      </w:pPr>
      <w:r>
        <w:rPr>
          <w:bCs/>
          <w:szCs w:val="24"/>
        </w:rPr>
        <w:t>Utvrđuje da na ročištu nije nazočan nitko od vjerovnika.</w:t>
      </w:r>
    </w:p>
    <w:p w:rsidR="00D812C4" w:rsidP="00D812C4" w:rsidRDefault="00D812C4">
      <w:pPr>
        <w:jc w:val="both"/>
        <w:rPr>
          <w:bCs/>
          <w:szCs w:val="24"/>
        </w:rPr>
      </w:pPr>
    </w:p>
    <w:p w:rsidRPr="00FA7112" w:rsidR="003270EA" w:rsidP="00957083" w:rsidRDefault="003270EA">
      <w:pPr>
        <w:ind w:firstLine="360"/>
        <w:jc w:val="both"/>
        <w:rPr>
          <w:bCs/>
          <w:szCs w:val="24"/>
        </w:rPr>
      </w:pPr>
      <w:r w:rsidRPr="003270EA">
        <w:rPr>
          <w:bCs/>
          <w:szCs w:val="24"/>
        </w:rPr>
        <w:t>Utvrđuje se da je današnje ispitno i izvještajno ročište</w:t>
      </w:r>
      <w:r w:rsidR="001C7A7D">
        <w:rPr>
          <w:bCs/>
          <w:szCs w:val="24"/>
        </w:rPr>
        <w:t>,</w:t>
      </w:r>
      <w:r w:rsidRPr="003270EA">
        <w:rPr>
          <w:bCs/>
          <w:szCs w:val="24"/>
        </w:rPr>
        <w:t xml:space="preserve"> </w:t>
      </w:r>
      <w:r w:rsidR="007E07E5">
        <w:rPr>
          <w:bCs/>
          <w:szCs w:val="24"/>
        </w:rPr>
        <w:t>prvotno</w:t>
      </w:r>
      <w:r w:rsidRPr="003270EA">
        <w:rPr>
          <w:bCs/>
          <w:szCs w:val="24"/>
        </w:rPr>
        <w:t xml:space="preserve"> određeno rješenjem o otvaranju stečajnog postupka nad dužnikom od 28. </w:t>
      </w:r>
      <w:r w:rsidR="007E07E5">
        <w:rPr>
          <w:bCs/>
          <w:szCs w:val="24"/>
        </w:rPr>
        <w:t xml:space="preserve">rujna </w:t>
      </w:r>
      <w:r w:rsidRPr="003270EA">
        <w:rPr>
          <w:bCs/>
          <w:szCs w:val="24"/>
        </w:rPr>
        <w:t xml:space="preserve">2020., preloženo zaključkom od </w:t>
      </w:r>
      <w:r w:rsidR="007E07E5">
        <w:rPr>
          <w:bCs/>
          <w:szCs w:val="24"/>
        </w:rPr>
        <w:t>8. siječnja 2021</w:t>
      </w:r>
      <w:r w:rsidRPr="003270EA">
        <w:rPr>
          <w:bCs/>
          <w:szCs w:val="24"/>
        </w:rPr>
        <w:t>., koje odluke suda su objavljene na mrežnoj stranici e-oglasna ploča Trgovačkog suda u Zagrebu istoga dana kada su donesene.</w:t>
      </w:r>
    </w:p>
    <w:p w:rsidRPr="00D473DB" w:rsidR="00957083" w:rsidP="00957083" w:rsidRDefault="00957083">
      <w:pPr>
        <w:rPr>
          <w:bCs/>
          <w:szCs w:val="24"/>
        </w:rPr>
      </w:pPr>
    </w:p>
    <w:p w:rsidRPr="00D473DB" w:rsidR="00957083" w:rsidP="00957083" w:rsidRDefault="00957083">
      <w:pPr>
        <w:ind w:firstLine="360"/>
        <w:jc w:val="both"/>
        <w:rPr>
          <w:szCs w:val="24"/>
        </w:rPr>
      </w:pPr>
      <w:r w:rsidRPr="00D473DB">
        <w:rPr>
          <w:szCs w:val="24"/>
        </w:rPr>
        <w:t xml:space="preserve">Sudac otvara raspravu i objavljuje da je predmet današnjeg ročišta ispitivanje prijavljenih tražbina prema iznosima i isplatnom redu kako su uneseni u tablice koje je sastavio stečajni upravitelj i koje tablice su sukladno odredbi čl. 259. SZ-a bile objavljene na mrežnoj stranici e-oglasna ploča Trgovačkog suda u Zagrebu i nalazile su se na uvidu u sobi </w:t>
      </w:r>
      <w:r w:rsidR="001C7A7D">
        <w:rPr>
          <w:szCs w:val="24"/>
        </w:rPr>
        <w:t>71</w:t>
      </w:r>
      <w:r w:rsidRPr="00D473DB">
        <w:rPr>
          <w:bCs/>
          <w:szCs w:val="24"/>
        </w:rPr>
        <w:t>/II</w:t>
      </w:r>
      <w:r w:rsidR="001C7A7D">
        <w:rPr>
          <w:bCs/>
          <w:szCs w:val="24"/>
        </w:rPr>
        <w:t>I (dvorišna</w:t>
      </w:r>
      <w:r w:rsidRPr="00D473DB">
        <w:rPr>
          <w:bCs/>
          <w:szCs w:val="24"/>
        </w:rPr>
        <w:t xml:space="preserve"> zgrada) </w:t>
      </w:r>
      <w:r w:rsidRPr="00D473DB">
        <w:rPr>
          <w:szCs w:val="24"/>
        </w:rPr>
        <w:t xml:space="preserve">u Trgovačkom sudu u Zagrebu.                                        </w:t>
      </w:r>
    </w:p>
    <w:p w:rsidRPr="00D473DB" w:rsidR="00957083" w:rsidP="00957083" w:rsidRDefault="00957083">
      <w:pPr>
        <w:jc w:val="both"/>
        <w:rPr>
          <w:szCs w:val="24"/>
        </w:rPr>
      </w:pPr>
      <w:r w:rsidRPr="00D473DB">
        <w:rPr>
          <w:szCs w:val="24"/>
        </w:rPr>
        <w:t xml:space="preserve">             </w:t>
      </w:r>
    </w:p>
    <w:p w:rsidR="00957083" w:rsidP="00957083" w:rsidRDefault="00957083">
      <w:pPr>
        <w:ind w:firstLine="360"/>
        <w:jc w:val="both"/>
        <w:rPr>
          <w:szCs w:val="24"/>
        </w:rPr>
      </w:pPr>
      <w:r w:rsidRPr="00D473DB">
        <w:rPr>
          <w:szCs w:val="24"/>
        </w:rPr>
        <w:t xml:space="preserve">Uz tablice su bile izložene i prijave svih vjerovnika koje su stigle u roku objave koji je određen rješenjem o otvaranju stečajnog postupka nad dužnikom od </w:t>
      </w:r>
      <w:r w:rsidRPr="007624C1" w:rsidR="007624C1">
        <w:rPr>
          <w:szCs w:val="24"/>
        </w:rPr>
        <w:t xml:space="preserve">28. rujna </w:t>
      </w:r>
      <w:r>
        <w:rPr>
          <w:szCs w:val="24"/>
        </w:rPr>
        <w:t>2020.</w:t>
      </w:r>
    </w:p>
    <w:p w:rsidR="00957083" w:rsidP="00957083" w:rsidRDefault="00957083">
      <w:pPr>
        <w:ind w:firstLine="360"/>
        <w:jc w:val="both"/>
        <w:rPr>
          <w:szCs w:val="24"/>
        </w:rPr>
      </w:pPr>
    </w:p>
    <w:p w:rsidRPr="00D473DB" w:rsidR="00957083" w:rsidP="00957083" w:rsidRDefault="00957083">
      <w:pPr>
        <w:ind w:firstLine="360"/>
        <w:jc w:val="both"/>
        <w:rPr>
          <w:szCs w:val="24"/>
        </w:rPr>
      </w:pPr>
      <w:r w:rsidRPr="00D473DB">
        <w:rPr>
          <w:szCs w:val="24"/>
        </w:rPr>
        <w:t>Sudac obavještava vjerovnike da sukladno čl. 265. SZ-a oni vjerovnici kojima je tražbina priznata neće dobiti poseban otpravak rješenja o utvrđenoj tražbini, osim ako to posebno ne zatraže i plate trošak rješenja.</w:t>
      </w:r>
    </w:p>
    <w:p w:rsidRPr="00D473DB" w:rsidR="00957083" w:rsidP="00957083" w:rsidRDefault="00957083">
      <w:pPr>
        <w:ind w:firstLine="360"/>
        <w:jc w:val="both"/>
        <w:rPr>
          <w:szCs w:val="24"/>
        </w:rPr>
      </w:pPr>
    </w:p>
    <w:p w:rsidRPr="00D473DB" w:rsidR="00957083" w:rsidP="00957083" w:rsidRDefault="00957083">
      <w:pPr>
        <w:ind w:firstLine="360"/>
        <w:jc w:val="both"/>
        <w:rPr>
          <w:szCs w:val="24"/>
        </w:rPr>
      </w:pPr>
      <w:r w:rsidRPr="00D473DB">
        <w:rPr>
          <w:szCs w:val="24"/>
        </w:rPr>
        <w:t xml:space="preserve">Rješenje o utvrđenim i osporenim tražbinama objaviti će se na mrežnoj stranici e-oglasna ploča sudova (čl. 265. st. 2. SZ-a). </w:t>
      </w:r>
    </w:p>
    <w:p w:rsidRPr="00D473DB" w:rsidR="00957083" w:rsidP="00957083" w:rsidRDefault="00957083">
      <w:pPr>
        <w:ind w:firstLine="360"/>
        <w:jc w:val="both"/>
        <w:rPr>
          <w:szCs w:val="24"/>
        </w:rPr>
      </w:pPr>
    </w:p>
    <w:p w:rsidRPr="00D473DB" w:rsidR="00957083" w:rsidP="00957083" w:rsidRDefault="00957083">
      <w:pPr>
        <w:ind w:firstLine="360"/>
        <w:jc w:val="both"/>
        <w:rPr>
          <w:szCs w:val="24"/>
        </w:rPr>
      </w:pPr>
      <w:r w:rsidRPr="00D473DB">
        <w:rPr>
          <w:szCs w:val="24"/>
        </w:rPr>
        <w:t xml:space="preserve">Vjerovnici čije tražbine budu osporene (čl. 266. SZ-a) biti će upućeni na parnicu u roku od 8 dana od dana pravomoćnosti rješenja o upućivanju u parnicu, odnosno primitka drugostupanjske odluke (čl. 267. st. 1. SZ.-a). </w:t>
      </w:r>
    </w:p>
    <w:p w:rsidRPr="00D473DB" w:rsidR="00957083" w:rsidP="00957083" w:rsidRDefault="00957083">
      <w:pPr>
        <w:jc w:val="both"/>
        <w:rPr>
          <w:szCs w:val="24"/>
        </w:rPr>
      </w:pPr>
    </w:p>
    <w:p w:rsidRPr="00D473DB" w:rsidR="00957083" w:rsidP="00957083" w:rsidRDefault="00957083">
      <w:pPr>
        <w:ind w:firstLine="360"/>
        <w:jc w:val="both"/>
        <w:rPr>
          <w:szCs w:val="24"/>
        </w:rPr>
      </w:pPr>
      <w:r w:rsidRPr="00D473DB">
        <w:rPr>
          <w:szCs w:val="24"/>
        </w:rPr>
        <w:lastRenderedPageBreak/>
        <w:t>Poziva se stečajni upravitelj određeno očitovati osporava li ili priznaje svaku prijavljenu tražbinu (čl. 260. st. 2. SZ-a).</w:t>
      </w:r>
    </w:p>
    <w:p w:rsidRPr="00D473DB" w:rsidR="00957083" w:rsidP="00957083" w:rsidRDefault="00957083">
      <w:pPr>
        <w:jc w:val="both"/>
        <w:rPr>
          <w:szCs w:val="24"/>
        </w:rPr>
      </w:pPr>
    </w:p>
    <w:p w:rsidRPr="00D473DB" w:rsidR="00957083" w:rsidP="00957083" w:rsidRDefault="00957083">
      <w:pPr>
        <w:ind w:firstLine="360"/>
        <w:jc w:val="both"/>
        <w:rPr>
          <w:szCs w:val="24"/>
        </w:rPr>
      </w:pPr>
      <w:r w:rsidRPr="00D473DB">
        <w:rPr>
          <w:szCs w:val="24"/>
        </w:rPr>
        <w:t>Prelazi se na ispitivanje svake pojedine tražbine.</w:t>
      </w:r>
    </w:p>
    <w:p w:rsidRPr="00D473DB" w:rsidR="00957083" w:rsidP="00957083" w:rsidRDefault="00957083">
      <w:pPr>
        <w:jc w:val="both"/>
        <w:rPr>
          <w:szCs w:val="24"/>
        </w:rPr>
      </w:pPr>
    </w:p>
    <w:p w:rsidRPr="007624C1" w:rsidR="00957083" w:rsidP="007624C1" w:rsidRDefault="00957083">
      <w:pPr>
        <w:ind w:firstLine="360"/>
        <w:jc w:val="both"/>
        <w:rPr>
          <w:szCs w:val="24"/>
        </w:rPr>
      </w:pPr>
      <w:r w:rsidRPr="00D473DB">
        <w:rPr>
          <w:szCs w:val="24"/>
        </w:rPr>
        <w:t>Stečajni upravitelj izjavljuje da su p</w:t>
      </w:r>
      <w:r w:rsidR="007624C1">
        <w:rPr>
          <w:szCs w:val="24"/>
        </w:rPr>
        <w:t xml:space="preserve">rijavljene i obrađene tražbine </w:t>
      </w:r>
      <w:r w:rsidRPr="00D473DB">
        <w:rPr>
          <w:szCs w:val="24"/>
        </w:rPr>
        <w:t>II</w:t>
      </w:r>
      <w:r>
        <w:rPr>
          <w:szCs w:val="24"/>
        </w:rPr>
        <w:t>.</w:t>
      </w:r>
      <w:r w:rsidR="007624C1">
        <w:rPr>
          <w:szCs w:val="24"/>
        </w:rPr>
        <w:t xml:space="preserve"> višeg isplatnog reda.</w:t>
      </w:r>
    </w:p>
    <w:p w:rsidRPr="007624C1" w:rsidR="00957083" w:rsidP="007624C1" w:rsidRDefault="007624C1">
      <w:pPr>
        <w:ind w:firstLine="360"/>
        <w:jc w:val="both"/>
        <w:rPr>
          <w:szCs w:val="24"/>
        </w:rPr>
      </w:pPr>
      <w:r>
        <w:rPr>
          <w:szCs w:val="24"/>
        </w:rPr>
        <w:t xml:space="preserve">  </w:t>
      </w:r>
    </w:p>
    <w:p w:rsidRPr="00D473DB" w:rsidR="00957083" w:rsidP="007624C1" w:rsidRDefault="00957083">
      <w:pPr>
        <w:ind w:firstLine="360"/>
        <w:jc w:val="both"/>
        <w:rPr>
          <w:szCs w:val="24"/>
        </w:rPr>
      </w:pPr>
      <w:r w:rsidRPr="00D473DB">
        <w:rPr>
          <w:szCs w:val="24"/>
        </w:rPr>
        <w:t>Stečajni upravitelj čita prijavljene tražbine vjerovnika I</w:t>
      </w:r>
      <w:r>
        <w:rPr>
          <w:szCs w:val="24"/>
        </w:rPr>
        <w:t>I</w:t>
      </w:r>
      <w:r w:rsidRPr="00D473DB">
        <w:rPr>
          <w:szCs w:val="24"/>
        </w:rPr>
        <w:t>. višeg isplatnog reda</w:t>
      </w:r>
    </w:p>
    <w:p w:rsidRPr="0002061D" w:rsidR="00957083" w:rsidP="00957083" w:rsidRDefault="00957083">
      <w:pPr>
        <w:jc w:val="both"/>
        <w:rPr>
          <w:color w:val="FF0000"/>
          <w:szCs w:val="24"/>
        </w:rPr>
      </w:pPr>
    </w:p>
    <w:p w:rsidR="00957083" w:rsidP="00957083" w:rsidRDefault="00957083">
      <w:pPr>
        <w:ind w:firstLine="360"/>
        <w:jc w:val="both"/>
        <w:rPr>
          <w:szCs w:val="24"/>
        </w:rPr>
      </w:pPr>
      <w:r w:rsidRPr="00FA7112">
        <w:rPr>
          <w:szCs w:val="24"/>
        </w:rPr>
        <w:t xml:space="preserve">Stečajni upravitelj </w:t>
      </w:r>
      <w:r w:rsidRPr="008830D4">
        <w:rPr>
          <w:color w:val="000000" w:themeColor="text1"/>
          <w:szCs w:val="24"/>
        </w:rPr>
        <w:t>priznaje</w:t>
      </w:r>
      <w:r w:rsidRPr="007A64B4">
        <w:rPr>
          <w:color w:val="FF0000"/>
          <w:szCs w:val="24"/>
        </w:rPr>
        <w:t xml:space="preserve"> </w:t>
      </w:r>
      <w:r w:rsidRPr="00FA7112">
        <w:rPr>
          <w:szCs w:val="24"/>
        </w:rPr>
        <w:t>sljedeće prijavljene tražbine vjerovnika upisane u tablici I</w:t>
      </w:r>
      <w:r>
        <w:rPr>
          <w:szCs w:val="24"/>
        </w:rPr>
        <w:t>I.</w:t>
      </w:r>
      <w:r w:rsidRPr="00FA7112">
        <w:rPr>
          <w:szCs w:val="24"/>
        </w:rPr>
        <w:t xml:space="preserve"> višeg </w:t>
      </w:r>
      <w:r w:rsidRPr="00730B0B">
        <w:rPr>
          <w:szCs w:val="24"/>
        </w:rPr>
        <w:t>isplatnog reda.</w:t>
      </w:r>
    </w:p>
    <w:p w:rsidR="00ED0CCD" w:rsidP="00957083" w:rsidRDefault="00ED0CCD">
      <w:pPr>
        <w:ind w:firstLine="360"/>
        <w:jc w:val="both"/>
        <w:rPr>
          <w:szCs w:val="24"/>
        </w:rPr>
      </w:pPr>
    </w:p>
    <w:p w:rsidR="00ED0CCD" w:rsidP="00ED0CCD" w:rsidRDefault="00ED0CCD">
      <w:pPr>
        <w:ind w:firstLine="360"/>
        <w:jc w:val="both"/>
        <w:rPr>
          <w:szCs w:val="24"/>
        </w:rPr>
      </w:pPr>
      <w:r w:rsidRPr="00ED0CCD">
        <w:rPr>
          <w:szCs w:val="24"/>
        </w:rPr>
        <w:t>-</w:t>
      </w:r>
      <w:r w:rsidRPr="00ED0CCD">
        <w:rPr>
          <w:szCs w:val="24"/>
        </w:rPr>
        <w:tab/>
        <w:t>RH, Ministarstvo financija, Porezna uprava, Područni ured Zagreb, OIB: 1868313648</w:t>
      </w:r>
      <w:r w:rsidR="00C3198A">
        <w:rPr>
          <w:szCs w:val="24"/>
        </w:rPr>
        <w:t>7, Zagreb, Avenija Dubrovnik 32, u iznosu od 3.096,53 kune u cijelosti</w:t>
      </w:r>
    </w:p>
    <w:p w:rsidRPr="00ED0CCD" w:rsidR="00ED0CCD" w:rsidP="00ED0CCD" w:rsidRDefault="00ED0CCD">
      <w:pPr>
        <w:ind w:firstLine="360"/>
        <w:jc w:val="both"/>
        <w:rPr>
          <w:szCs w:val="24"/>
        </w:rPr>
      </w:pPr>
      <w:r w:rsidRPr="00ED0CCD">
        <w:rPr>
          <w:szCs w:val="24"/>
        </w:rPr>
        <w:t>-</w:t>
      </w:r>
      <w:r w:rsidRPr="00ED0CCD">
        <w:rPr>
          <w:szCs w:val="24"/>
        </w:rPr>
        <w:tab/>
        <w:t>EOS MATRIX d.o.o., Zagreb, Horvatova 82, OIB 76674680107</w:t>
      </w:r>
      <w:r w:rsidR="00C3198A">
        <w:rPr>
          <w:szCs w:val="24"/>
        </w:rPr>
        <w:t>, u iznosu od 1.072,64 kune, u cijelosti</w:t>
      </w:r>
    </w:p>
    <w:p w:rsidRPr="00ED0CCD" w:rsidR="00ED0CCD" w:rsidP="00ED0CCD" w:rsidRDefault="00ED0CCD">
      <w:pPr>
        <w:ind w:firstLine="360"/>
        <w:jc w:val="both"/>
        <w:rPr>
          <w:szCs w:val="24"/>
        </w:rPr>
      </w:pPr>
      <w:r w:rsidRPr="00ED0CCD">
        <w:rPr>
          <w:szCs w:val="24"/>
        </w:rPr>
        <w:t>-</w:t>
      </w:r>
      <w:r w:rsidRPr="00ED0CCD">
        <w:rPr>
          <w:szCs w:val="24"/>
        </w:rPr>
        <w:tab/>
        <w:t>GRAD ZAGREB, Zagreb, Trg Stjepana Radića 1, OIB 61817894937</w:t>
      </w:r>
      <w:r w:rsidR="00C3198A">
        <w:rPr>
          <w:szCs w:val="24"/>
        </w:rPr>
        <w:t xml:space="preserve">, u iznosu </w:t>
      </w:r>
      <w:r w:rsidR="009D3D4F">
        <w:rPr>
          <w:szCs w:val="24"/>
        </w:rPr>
        <w:t>3.390,56 kuna, u cijelosti</w:t>
      </w:r>
    </w:p>
    <w:p w:rsidRPr="00730B0B" w:rsidR="00ED0CCD" w:rsidP="00ED0CCD" w:rsidRDefault="00ED0CCD">
      <w:pPr>
        <w:ind w:firstLine="360"/>
        <w:jc w:val="both"/>
        <w:rPr>
          <w:szCs w:val="24"/>
        </w:rPr>
      </w:pPr>
      <w:r w:rsidRPr="00ED0CCD">
        <w:rPr>
          <w:szCs w:val="24"/>
        </w:rPr>
        <w:t>-</w:t>
      </w:r>
      <w:r w:rsidRPr="00ED0CCD">
        <w:rPr>
          <w:szCs w:val="24"/>
        </w:rPr>
        <w:tab/>
        <w:t>HRVATSKE VODE – pravna osoba za upravljanje vodama, Zagreb, Ulica grada Vukovara 282, OIB 2892138001</w:t>
      </w:r>
      <w:r w:rsidR="009D3D4F">
        <w:rPr>
          <w:szCs w:val="24"/>
        </w:rPr>
        <w:t>, u iznosu od 1.168,89 kuna, u cijelosti</w:t>
      </w:r>
    </w:p>
    <w:p w:rsidR="006C2ECF" w:rsidP="006C2ECF" w:rsidRDefault="006C2ECF">
      <w:pPr>
        <w:jc w:val="both"/>
        <w:rPr>
          <w:bCs/>
          <w:szCs w:val="24"/>
        </w:rPr>
      </w:pPr>
    </w:p>
    <w:p w:rsidRPr="00D473DB" w:rsidR="00957083" w:rsidP="00957083" w:rsidRDefault="00957083">
      <w:pPr>
        <w:jc w:val="both"/>
        <w:rPr>
          <w:bCs/>
          <w:szCs w:val="24"/>
        </w:rPr>
      </w:pPr>
    </w:p>
    <w:p w:rsidR="00957083" w:rsidP="00957083" w:rsidRDefault="00957083">
      <w:pPr>
        <w:ind w:firstLine="720"/>
        <w:jc w:val="both"/>
        <w:rPr>
          <w:bCs/>
          <w:szCs w:val="24"/>
        </w:rPr>
      </w:pPr>
      <w:r w:rsidRPr="00D473DB">
        <w:rPr>
          <w:bCs/>
          <w:szCs w:val="24"/>
        </w:rPr>
        <w:t>Sudac objavljuje da se navedene tražbine stečajnih vjerovnika smatra</w:t>
      </w:r>
      <w:r w:rsidR="00A32234">
        <w:rPr>
          <w:bCs/>
          <w:szCs w:val="24"/>
        </w:rPr>
        <w:t>ju utvrđenim</w:t>
      </w:r>
      <w:r>
        <w:rPr>
          <w:bCs/>
          <w:szCs w:val="24"/>
        </w:rPr>
        <w:t xml:space="preserve"> i razvrstavaju u I</w:t>
      </w:r>
      <w:r w:rsidRPr="00D473DB">
        <w:rPr>
          <w:bCs/>
          <w:szCs w:val="24"/>
        </w:rPr>
        <w:t>I. viši isplatni red.</w:t>
      </w:r>
    </w:p>
    <w:p w:rsidR="004478F7" w:rsidP="00957083" w:rsidRDefault="004478F7">
      <w:pPr>
        <w:ind w:firstLine="720"/>
        <w:jc w:val="both"/>
        <w:rPr>
          <w:bCs/>
          <w:szCs w:val="24"/>
        </w:rPr>
      </w:pPr>
    </w:p>
    <w:p w:rsidR="00957083" w:rsidP="00957083" w:rsidRDefault="004478F7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Stečajni upravitelj, s obzirom na činjenicu da na današnje ispitno i izvještajno ročište nije pristupio nitko od vjerovnika, predlaže da se izvještajno ročište </w:t>
      </w:r>
      <w:r w:rsidR="008830D4">
        <w:rPr>
          <w:bCs/>
          <w:szCs w:val="24"/>
        </w:rPr>
        <w:t xml:space="preserve">danas ne </w:t>
      </w:r>
      <w:r>
        <w:rPr>
          <w:bCs/>
          <w:szCs w:val="24"/>
        </w:rPr>
        <w:t>održi</w:t>
      </w:r>
      <w:r w:rsidR="008830D4">
        <w:rPr>
          <w:bCs/>
          <w:szCs w:val="24"/>
        </w:rPr>
        <w:t>, u drugom terminu</w:t>
      </w:r>
      <w:r>
        <w:rPr>
          <w:bCs/>
          <w:szCs w:val="24"/>
        </w:rPr>
        <w:t xml:space="preserve"> radi donošenja odluka</w:t>
      </w:r>
      <w:r w:rsidR="008830D4">
        <w:rPr>
          <w:bCs/>
          <w:szCs w:val="24"/>
        </w:rPr>
        <w:t xml:space="preserve"> o daljnjem tijeku stečajnog postupka</w:t>
      </w:r>
      <w:r w:rsidR="00B80725">
        <w:rPr>
          <w:bCs/>
          <w:szCs w:val="24"/>
        </w:rPr>
        <w:t>.</w:t>
      </w:r>
    </w:p>
    <w:p w:rsidR="001D4E64" w:rsidP="00957083" w:rsidRDefault="001D4E64">
      <w:pPr>
        <w:ind w:firstLine="720"/>
        <w:jc w:val="both"/>
        <w:rPr>
          <w:bCs/>
          <w:szCs w:val="24"/>
        </w:rPr>
      </w:pPr>
    </w:p>
    <w:p w:rsidR="001D4E64" w:rsidP="00957083" w:rsidRDefault="001D4E64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>Sud donosi</w:t>
      </w:r>
    </w:p>
    <w:p w:rsidR="001D4E64" w:rsidP="001D4E64" w:rsidRDefault="001D4E64">
      <w:pPr>
        <w:ind w:firstLine="720"/>
        <w:jc w:val="center"/>
        <w:rPr>
          <w:bCs/>
          <w:szCs w:val="24"/>
        </w:rPr>
      </w:pPr>
      <w:r>
        <w:rPr>
          <w:bCs/>
          <w:szCs w:val="24"/>
        </w:rPr>
        <w:t>rješenje</w:t>
      </w:r>
    </w:p>
    <w:p w:rsidR="001D4E64" w:rsidP="001D4E64" w:rsidRDefault="001D4E64">
      <w:pPr>
        <w:ind w:firstLine="720"/>
        <w:jc w:val="center"/>
        <w:rPr>
          <w:bCs/>
          <w:szCs w:val="24"/>
        </w:rPr>
      </w:pPr>
    </w:p>
    <w:p w:rsidR="001D4E64" w:rsidP="001A3868" w:rsidRDefault="001A3868">
      <w:pPr>
        <w:jc w:val="both"/>
        <w:rPr>
          <w:bCs/>
          <w:szCs w:val="24"/>
        </w:rPr>
      </w:pPr>
      <w:r>
        <w:rPr>
          <w:bCs/>
          <w:szCs w:val="24"/>
        </w:rPr>
        <w:t xml:space="preserve">                     </w:t>
      </w:r>
      <w:r w:rsidR="001D4E64">
        <w:rPr>
          <w:bCs/>
          <w:szCs w:val="24"/>
        </w:rPr>
        <w:t>Izvještajno ročište u navedenom predmetu zakazuje se za dan</w:t>
      </w:r>
    </w:p>
    <w:p w:rsidR="001A3868" w:rsidP="001A3868" w:rsidRDefault="001D4E64">
      <w:pPr>
        <w:ind w:firstLine="720"/>
        <w:jc w:val="center"/>
        <w:rPr>
          <w:bCs/>
          <w:szCs w:val="24"/>
        </w:rPr>
      </w:pPr>
      <w:r>
        <w:rPr>
          <w:bCs/>
          <w:szCs w:val="24"/>
        </w:rPr>
        <w:t xml:space="preserve">09.veljače 2021.godine u 13,00 </w:t>
      </w:r>
      <w:r w:rsidR="001A3868">
        <w:rPr>
          <w:bCs/>
          <w:szCs w:val="24"/>
        </w:rPr>
        <w:t>h Trgovački sud u Zagrebu, soba 71. III kat</w:t>
      </w:r>
    </w:p>
    <w:p w:rsidR="001D4E64" w:rsidP="001A3868" w:rsidRDefault="001D4E64">
      <w:pPr>
        <w:jc w:val="both"/>
        <w:rPr>
          <w:bCs/>
          <w:szCs w:val="24"/>
        </w:rPr>
      </w:pPr>
      <w:r>
        <w:rPr>
          <w:bCs/>
          <w:szCs w:val="24"/>
        </w:rPr>
        <w:t>o čemu se obavještava stečajni upravitelj, a današnji zapisnik s ispitnog ročišta biti će objavljen na e – oglasnoj ploči suda.</w:t>
      </w:r>
    </w:p>
    <w:p w:rsidR="00957083" w:rsidP="00957083" w:rsidRDefault="00957083">
      <w:pPr>
        <w:jc w:val="center"/>
        <w:rPr>
          <w:bCs/>
          <w:szCs w:val="24"/>
        </w:rPr>
      </w:pPr>
    </w:p>
    <w:p w:rsidRPr="00D473DB" w:rsidR="00957083" w:rsidP="00957083" w:rsidRDefault="00957083">
      <w:pPr>
        <w:jc w:val="center"/>
        <w:rPr>
          <w:bCs/>
          <w:szCs w:val="24"/>
        </w:rPr>
      </w:pPr>
      <w:r w:rsidRPr="00D473DB">
        <w:rPr>
          <w:bCs/>
          <w:szCs w:val="24"/>
        </w:rPr>
        <w:t>Dovršeno u</w:t>
      </w:r>
      <w:r w:rsidR="008830D4">
        <w:rPr>
          <w:bCs/>
          <w:color w:val="FF0000"/>
          <w:szCs w:val="24"/>
        </w:rPr>
        <w:t xml:space="preserve"> </w:t>
      </w:r>
      <w:r w:rsidRPr="008830D4" w:rsidR="008830D4">
        <w:rPr>
          <w:bCs/>
          <w:color w:val="000000" w:themeColor="text1"/>
          <w:szCs w:val="24"/>
        </w:rPr>
        <w:t>13,17</w:t>
      </w:r>
      <w:r w:rsidRPr="008830D4">
        <w:rPr>
          <w:bCs/>
          <w:color w:val="000000" w:themeColor="text1"/>
          <w:szCs w:val="24"/>
        </w:rPr>
        <w:t xml:space="preserve"> </w:t>
      </w:r>
      <w:r w:rsidRPr="00D473DB">
        <w:rPr>
          <w:bCs/>
          <w:szCs w:val="24"/>
        </w:rPr>
        <w:t>sati.</w:t>
      </w:r>
    </w:p>
    <w:p w:rsidR="00957083" w:rsidP="00957083" w:rsidRDefault="00957083">
      <w:pPr>
        <w:jc w:val="center"/>
        <w:rPr>
          <w:bCs/>
          <w:szCs w:val="24"/>
        </w:rPr>
      </w:pPr>
    </w:p>
    <w:p w:rsidRPr="00D473DB" w:rsidR="00957083" w:rsidP="00957083" w:rsidRDefault="00957083">
      <w:pPr>
        <w:jc w:val="center"/>
        <w:rPr>
          <w:bCs/>
          <w:szCs w:val="24"/>
        </w:rPr>
      </w:pPr>
      <w:r w:rsidRPr="00D473DB">
        <w:rPr>
          <w:bCs/>
          <w:szCs w:val="24"/>
        </w:rPr>
        <w:t>Sudac</w:t>
      </w:r>
    </w:p>
    <w:p w:rsidRPr="00D473DB" w:rsidR="00957083" w:rsidP="00957083" w:rsidRDefault="00957083">
      <w:pPr>
        <w:jc w:val="center"/>
        <w:rPr>
          <w:bCs/>
          <w:szCs w:val="24"/>
        </w:rPr>
      </w:pPr>
    </w:p>
    <w:p w:rsidRPr="00D473DB" w:rsidR="00957083" w:rsidP="00957083" w:rsidRDefault="00957083">
      <w:pPr>
        <w:jc w:val="center"/>
        <w:rPr>
          <w:bCs/>
          <w:szCs w:val="24"/>
        </w:rPr>
      </w:pPr>
      <w:r w:rsidRPr="00D473DB">
        <w:rPr>
          <w:bCs/>
          <w:szCs w:val="24"/>
        </w:rPr>
        <w:t>Zapisničar</w:t>
      </w:r>
    </w:p>
    <w:p w:rsidRPr="00D473DB" w:rsidR="00957083" w:rsidP="00957083" w:rsidRDefault="00957083">
      <w:pPr>
        <w:jc w:val="center"/>
        <w:rPr>
          <w:bCs/>
          <w:szCs w:val="24"/>
        </w:rPr>
      </w:pPr>
    </w:p>
    <w:p w:rsidRPr="00D473DB" w:rsidR="00957083" w:rsidP="00957083" w:rsidRDefault="00957083">
      <w:pPr>
        <w:jc w:val="center"/>
        <w:rPr>
          <w:bCs/>
          <w:szCs w:val="24"/>
        </w:rPr>
      </w:pPr>
    </w:p>
    <w:p w:rsidRPr="00D473DB" w:rsidR="00957083" w:rsidP="00957083" w:rsidRDefault="00957083">
      <w:pPr>
        <w:ind w:left="6480"/>
        <w:jc w:val="both"/>
        <w:rPr>
          <w:bCs/>
          <w:szCs w:val="24"/>
        </w:rPr>
      </w:pPr>
      <w:r w:rsidRPr="00D473DB">
        <w:rPr>
          <w:bCs/>
          <w:szCs w:val="24"/>
        </w:rPr>
        <w:t>Stečajni upravitelj</w:t>
      </w:r>
      <w:r w:rsidRPr="00D473DB">
        <w:rPr>
          <w:bCs/>
          <w:szCs w:val="24"/>
        </w:rPr>
        <w:tab/>
      </w:r>
      <w:r w:rsidRPr="00D473DB">
        <w:rPr>
          <w:bCs/>
          <w:szCs w:val="24"/>
        </w:rPr>
        <w:tab/>
      </w:r>
      <w:r w:rsidRPr="00D473DB">
        <w:rPr>
          <w:bCs/>
          <w:szCs w:val="24"/>
        </w:rPr>
        <w:tab/>
      </w:r>
      <w:r w:rsidRPr="00D473DB">
        <w:rPr>
          <w:bCs/>
          <w:szCs w:val="24"/>
        </w:rPr>
        <w:tab/>
      </w:r>
      <w:r w:rsidRPr="00D473DB">
        <w:rPr>
          <w:bCs/>
          <w:szCs w:val="24"/>
        </w:rPr>
        <w:tab/>
      </w:r>
      <w:r w:rsidRPr="00D473DB">
        <w:rPr>
          <w:bCs/>
          <w:szCs w:val="24"/>
        </w:rPr>
        <w:tab/>
      </w:r>
      <w:r w:rsidRPr="00D473DB">
        <w:rPr>
          <w:bCs/>
          <w:szCs w:val="24"/>
        </w:rPr>
        <w:tab/>
        <w:t xml:space="preserve">  </w:t>
      </w:r>
    </w:p>
    <w:p w:rsidRPr="00D473DB" w:rsidR="00957083" w:rsidP="00957083" w:rsidRDefault="00957083">
      <w:pPr>
        <w:jc w:val="right"/>
        <w:rPr>
          <w:bCs/>
          <w:szCs w:val="24"/>
        </w:rPr>
      </w:pPr>
    </w:p>
    <w:p w:rsidRPr="00D473DB" w:rsidR="00957083" w:rsidP="0031198D" w:rsidRDefault="0031198D">
      <w:pPr>
        <w:rPr>
          <w:bCs/>
          <w:szCs w:val="24"/>
        </w:rPr>
      </w:pPr>
      <w:r>
        <w:rPr>
          <w:bCs/>
          <w:szCs w:val="24"/>
        </w:rPr>
        <w:t xml:space="preserve">                                                                                                            </w:t>
      </w:r>
      <w:r w:rsidRPr="00D473DB" w:rsidR="00957083">
        <w:rPr>
          <w:bCs/>
          <w:szCs w:val="24"/>
        </w:rPr>
        <w:t>Stečajni vjerovnici</w:t>
      </w:r>
    </w:p>
    <w:p w:rsidR="00A32234" w:rsidP="0049307C" w:rsidRDefault="00A3223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p w:rsidR="00C12A24" w:rsidP="0049307C" w:rsidRDefault="00C12A24"/>
    <w:sectPr w:rsidR="00C12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E4D7C"/>
    <w:multiLevelType w:val="hybridMultilevel"/>
    <w:tmpl w:val="ABAA07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D0C11"/>
    <w:multiLevelType w:val="hybridMultilevel"/>
    <w:tmpl w:val="52FE6BE8"/>
    <w:lvl w:ilvl="0" w:tplc="F412D6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13E16"/>
    <w:multiLevelType w:val="hybridMultilevel"/>
    <w:tmpl w:val="9948C8FC"/>
    <w:lvl w:ilvl="0" w:tplc="FFF27F2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E72780D"/>
    <w:multiLevelType w:val="hybridMultilevel"/>
    <w:tmpl w:val="5A086DCA"/>
    <w:lvl w:ilvl="0" w:tplc="C5B091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41EF7"/>
    <w:multiLevelType w:val="hybridMultilevel"/>
    <w:tmpl w:val="8018851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4824AC"/>
    <w:multiLevelType w:val="hybridMultilevel"/>
    <w:tmpl w:val="84ECE84E"/>
    <w:lvl w:ilvl="0" w:tplc="AD620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7C"/>
    <w:rsid w:val="000E0DD9"/>
    <w:rsid w:val="001748C2"/>
    <w:rsid w:val="001A3868"/>
    <w:rsid w:val="001C7A7D"/>
    <w:rsid w:val="001D4E64"/>
    <w:rsid w:val="00280361"/>
    <w:rsid w:val="002F47BC"/>
    <w:rsid w:val="0031198D"/>
    <w:rsid w:val="00321A9B"/>
    <w:rsid w:val="003270EA"/>
    <w:rsid w:val="00373008"/>
    <w:rsid w:val="003A1F22"/>
    <w:rsid w:val="003B70B3"/>
    <w:rsid w:val="004478F7"/>
    <w:rsid w:val="004479B8"/>
    <w:rsid w:val="0049307C"/>
    <w:rsid w:val="004F1EB8"/>
    <w:rsid w:val="00533EA3"/>
    <w:rsid w:val="0054174F"/>
    <w:rsid w:val="005F65C6"/>
    <w:rsid w:val="006C2ECF"/>
    <w:rsid w:val="006D261C"/>
    <w:rsid w:val="006F79DE"/>
    <w:rsid w:val="007624C1"/>
    <w:rsid w:val="007A64B4"/>
    <w:rsid w:val="007E07E5"/>
    <w:rsid w:val="00852F4E"/>
    <w:rsid w:val="008830D4"/>
    <w:rsid w:val="0094125A"/>
    <w:rsid w:val="00957083"/>
    <w:rsid w:val="009D3D4F"/>
    <w:rsid w:val="00A32234"/>
    <w:rsid w:val="00B80725"/>
    <w:rsid w:val="00C12A24"/>
    <w:rsid w:val="00C3198A"/>
    <w:rsid w:val="00CC4A3D"/>
    <w:rsid w:val="00D0616F"/>
    <w:rsid w:val="00D812C4"/>
    <w:rsid w:val="00D90601"/>
    <w:rsid w:val="00E7779E"/>
    <w:rsid w:val="00ED0CCD"/>
    <w:rsid w:val="00EE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A1F22"/>
  </w:style>
  <w:style w:type="paragraph" w:styleId="Naslov3">
    <w:name w:val="heading 3"/>
    <w:basedOn w:val="Normal"/>
    <w:next w:val="Normal"/>
    <w:link w:val="Naslov3Char"/>
    <w:qFormat/>
    <w:rsid w:val="0095708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eastAsia="Times New Roman" w:cs="Times New Roman"/>
      <w:b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rsid w:val="00957083"/>
    <w:rPr>
      <w:rFonts w:eastAsia="Times New Roman" w:cs="Times New Roman"/>
      <w:b/>
      <w:szCs w:val="20"/>
      <w:lang w:eastAsia="hr-HR"/>
    </w:rPr>
  </w:style>
  <w:style w:type="paragraph" w:styleId="Tijeloteksta">
    <w:name w:val="Body Text"/>
    <w:basedOn w:val="Normal"/>
    <w:link w:val="TijelotekstaChar"/>
    <w:rsid w:val="00957083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957083"/>
    <w:rPr>
      <w:rFonts w:ascii="Arial" w:hAnsi="Arial" w:eastAsia="Times New Roman" w:cs="Times New Roman"/>
      <w:szCs w:val="20"/>
      <w:lang w:eastAsia="hr-HR"/>
    </w:rPr>
  </w:style>
  <w:style w:type="paragraph" w:styleId="Odlomakpopisa">
    <w:name w:val="List Paragraph"/>
    <w:basedOn w:val="Normal"/>
    <w:qFormat/>
    <w:rsid w:val="00957083"/>
    <w:pPr>
      <w:spacing w:after="200" w:line="276" w:lineRule="auto"/>
      <w:ind w:left="720"/>
      <w:contextualSpacing/>
    </w:pPr>
    <w:rPr>
      <w:rFonts w:ascii="Calibri" w:hAnsi="Calibri" w:eastAsia="Times New Roman" w:cs="Times New Roman"/>
      <w:sz w:val="22"/>
    </w:rPr>
  </w:style>
  <w:style w:type="paragraph" w:styleId="Default" w:customStyle="true">
    <w:name w:val="Default"/>
    <w:rsid w:val="00957083"/>
    <w:pPr>
      <w:autoSpaceDE w:val="false"/>
      <w:autoSpaceDN w:val="false"/>
      <w:adjustRightInd w:val="false"/>
    </w:pPr>
    <w:rPr>
      <w:rFonts w:eastAsia="Times New Roman" w:cs="Times New Roman"/>
      <w:color w:val="000000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3EA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33EA3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D906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06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060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060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060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1F22"/>
  </w:style>
  <w:style w:styleId="Naslov3" w:type="paragraph">
    <w:name w:val="heading 3"/>
    <w:basedOn w:val="Normal"/>
    <w:next w:val="Normal"/>
    <w:link w:val="Naslov3Char"/>
    <w:qFormat/>
    <w:rsid w:val="00957083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Times New Roman" w:eastAsia="Times New Roman"/>
      <w:b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9570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rsid w:val="0095708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57083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qFormat/>
    <w:rsid w:val="00957083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</w:rPr>
  </w:style>
  <w:style w:customStyle="1" w:styleId="Default" w:type="paragraph">
    <w:name w:val="Default"/>
    <w:rsid w:val="00957083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3EA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3EA3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90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6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71</izvorni_sadrzaj>
    <derivirana_varijabla naziv="DomainObject.Prostorija.Naziv_1">Soba DZ III 71</derivirana_varijabla>
  </DomainObject.Prostorija.Naziv>
  <DomainObject.Prostorija.Oznaka>
    <izvorni_sadrzaj>DZ III 71</izvorni_sadrzaj>
    <derivirana_varijabla naziv="DomainObject.Prostorija.Oznaka_1">DZ III 71</derivirana_varijabla>
  </DomainObject.Prostorija.Oznaka>
  <DomainObject.Obrazlozenje>
    <izvorni_sadrzaj/>
    <derivirana_varijabla naziv="DomainObject.Obrazlozenje_1"/>
  </DomainObject.Obrazlozenje>
  <DomainObject.StvarniPocetakDatum>
    <izvorni_sadrzaj>1. veljače 2021.</izvorni_sadrzaj>
    <derivirana_varijabla naziv="DomainObject.StvarniPocetakDatum_1">1. veljače 2021.</derivirana_varijabla>
  </DomainObject.StvarniPocetakDatum>
  <DomainObject.StvarniZavrsetakDatum>
    <izvorni_sadrzaj>1. veljače 2021.</izvorni_sadrzaj>
    <derivirana_varijabla naziv="DomainObject.StvarniZavrsetakDatum_1">1. veljače 2021.</derivirana_varijabla>
  </DomainObject.StvarniZavrsetakDatum>
  <DomainObject.PlaniraniZavrsetakDatum>
    <izvorni_sadrzaj>1. veljače 2021.</izvorni_sadrzaj>
    <derivirana_varijabla naziv="DomainObject.PlaniraniZavrsetakDatum_1">1. veljače 2021.</derivirana_varijabla>
  </DomainObject.PlaniraniZavrsetakDatum>
  <DomainObject.PlaniraniPocetakDatum>
    <izvorni_sadrzaj>1. veljače 2021.</izvorni_sadrzaj>
    <derivirana_varijabla naziv="DomainObject.PlaniraniPocetakDatum_1">1. veljače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13:17</izvorni_sadrzaj>
    <derivirana_varijabla naziv="DomainObject.StvarniZavrsetakVrijeme_1">13:17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veljače 2021.</izvorni_sadrzaj>
    <derivirana_varijabla naziv="DomainObject.Zapisnik.DatumKreiranja_1">1.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St-1071/2020-17</izvorni_sadrzaj>
    <derivirana_varijabla naziv="DomainObject.Zapisnik.Oznaka_1">St-1071/2020-17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2020.</izvorni_sadrzaj>
    <derivirana_varijabla naziv="DomainObject.Predmet.DatumOsnivanja_1">27. kolovoza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St-1071/2020</izvorni_sadrzaj>
    <derivirana_varijabla naziv="DomainObject.Predmet.OznakaBroj_1">St-1071/2020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zahtjev</izvorni_sadrzaj>
    <derivirana_varijabla naziv="DomainObject.Predmet.PrimjedbaSuca_1">Na zahtjev</derivirana_varijabla>
  </DomainObject.Predmet.PrimjedbaSuca>
  <DomainObject.Predmet.ProtustrankaFormated>
    <izvorni_sadrzaj>  MLADOST SAUNA d.o.o. zastupanog po punomoćniku Ivan Kordić</izvorni_sadrzaj>
    <derivirana_varijabla naziv="DomainObject.Predmet.ProtustrankaFormated_1">  MLADOST SAUNA d.o.o. zastupanog po punomoćniku Ivan Kordić</derivirana_varijabla>
  </DomainObject.Predmet.ProtustrankaFormated>
  <DomainObject.Predmet.ProtustrankaFormatedOIB>
    <izvorni_sadrzaj>  MLADOST SAUNA d.o.o., OIB 19273292196 zastupanog po punomoćniku Ivan Kordić</izvorni_sadrzaj>
    <derivirana_varijabla naziv="DomainObject.Predmet.ProtustrankaFormatedOIB_1">  MLADOST SAUNA d.o.o., OIB 19273292196 zastupanog po punomoćniku Ivan Kordić</derivirana_varijabla>
  </DomainObject.Predmet.ProtustrankaFormatedOIB>
  <DomainObject.Predmet.ProtustrankaFormatedWithAdress>
    <izvorni_sadrzaj> MLADOST SAUNA d.o.o., Vladimira Filakovca 7, 10000 Zagreb zastupanog po punomoćniku Ivan Kordić</izvorni_sadrzaj>
    <derivirana_varijabla naziv="DomainObject.Predmet.ProtustrankaFormatedWithAdress_1"> MLADOST SAUNA d.o.o., Vladimira Filakovca 7, 10000 Zagreb zastupanog po punomoćniku Ivan Kordić</derivirana_varijabla>
  </DomainObject.Predmet.ProtustrankaFormatedWithAdress>
  <DomainObject.Predmet.ProtustrankaFormatedWithAdressOIB>
    <izvorni_sadrzaj> MLADOST SAUNA d.o.o., OIB 19273292196, Vladimira Filakovca 7, 10000 Zagreb zastupanog po punomoćniku Ivan Kordić</izvorni_sadrzaj>
    <derivirana_varijabla naziv="DomainObject.Predmet.ProtustrankaFormatedWithAdressOIB_1"> MLADOST SAUNA d.o.o., OIB 19273292196, Vladimira Filakovca 7, 10000 Zagreb zastupanog po punomoćniku Ivan Kordić</derivirana_varijabla>
  </DomainObject.Predmet.ProtustrankaFormatedWithAdressOIB>
  <DomainObject.Predmet.ProtustrankaWithAdress>
    <izvorni_sadrzaj>MLADOST SAUNA d.o.o. Vladimira Filakovca 7, 10000 Zagreb</izvorni_sadrzaj>
    <derivirana_varijabla naziv="DomainObject.Predmet.ProtustrankaWithAdress_1">MLADOST SAUNA d.o.o. Vladimira Filakovca 7, 10000 Zagreb</derivirana_varijabla>
  </DomainObject.Predmet.ProtustrankaWithAdress>
  <DomainObject.Predmet.ProtustrankaWithAdressOIB>
    <izvorni_sadrzaj>MLADOST SAUNA d.o.o., OIB 19273292196, Vladimira Filakovca 7, 10000 Zagreb</izvorni_sadrzaj>
    <derivirana_varijabla naziv="DomainObject.Predmet.ProtustrankaWithAdressOIB_1">MLADOST SAUNA d.o.o., OIB 19273292196, Vladimira Filakovca 7, 10000 Zagreb</derivirana_varijabla>
  </DomainObject.Predmet.ProtustrankaWithAdressOIB>
  <DomainObject.Predmet.ProtustrankaNazivFormated>
    <izvorni_sadrzaj>MLADOST SAUNA d.o.o.</izvorni_sadrzaj>
    <derivirana_varijabla naziv="DomainObject.Predmet.ProtustrankaNazivFormated_1">MLADOST SAUNA d.o.o.</derivirana_varijabla>
  </DomainObject.Predmet.ProtustrankaNazivFormated>
  <DomainObject.Predmet.ProtustrankaNazivFormatedOIB>
    <izvorni_sadrzaj>MLADOST SAUNA d.o.o., OIB 19273292196</izvorni_sadrzaj>
    <derivirana_varijabla naziv="DomainObject.Predmet.ProtustrankaNazivFormatedOIB_1">MLADOST SAUNA d.o.o., OIB 19273292196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Upravljanje sportskim objektima</izvorni_sadrzaj>
    <derivirana_varijabla naziv="DomainObject.Predmet.StrankaFormated_1">  Financijska agencija; Upravljanje sportskim objektima</derivirana_varijabla>
  </DomainObject.Predmet.StrankaFormated>
  <DomainObject.Predmet.StrankaFormatedOIB>
    <izvorni_sadrzaj>  Financijska agencija, OIB 85821130368; Upravljanje sportskim objektima, OIB 59365213244</izvorni_sadrzaj>
    <derivirana_varijabla naziv="DomainObject.Predmet.StrankaFormatedOIB_1">  Financijska agencija, OIB 85821130368; Upravljanje sportskim objektima, OIB 59365213244</derivirana_varijabla>
  </DomainObject.Predmet.StrankaFormatedOIB>
  <DomainObject.Predmet.StrankaFormatedWithAdress>
    <izvorni_sadrzaj> Financijska agencija, TRG SVIBANJSKIH ŽRTAVA 1995. 1, 10000 Zagreb; Upravljanje sportskim objektima, Trg Krešimira Ćosića 11, 10000 Zagreb</izvorni_sadrzaj>
    <derivirana_varijabla naziv="DomainObject.Predmet.StrankaFormatedWithAdress_1"> Financijska agencija, TRG SVIBANJSKIH ŽRTAVA 1995. 1, 10000 Zagreb; Upravljanje sportskim objektima, Trg Krešimira Ćosića 11, 10000 Zagreb</derivirana_varijabla>
  </DomainObject.Predmet.StrankaFormatedWithAdress>
  <DomainObject.Predmet.StrankaFormatedWithAdressOIB>
    <izvorni_sadrzaj> Financijska agencija, OIB 85821130368, TRG SVIBANJSKIH ŽRTAVA 1995. 1, 10000 Zagreb; Upravljanje sportskim objektima, OIB 59365213244, Trg Krešimira Ćosića 11, 10000 Zagreb</izvorni_sadrzaj>
    <derivirana_varijabla naziv="DomainObject.Predmet.StrankaFormatedWithAdressOIB_1"> Financijska agencija, OIB 85821130368, TRG SVIBANJSKIH ŽRTAVA 1995. 1, 10000 Zagreb; Upravljanje sportskim objektima, OIB 59365213244, Trg Krešimira Ćosića 11, 10000 Zagreb</derivirana_varijabla>
  </DomainObject.Predmet.StrankaFormatedWithAdressOIB>
  <DomainObject.Predmet.StrankaWithAdress>
    <izvorni_sadrzaj>Financijska agencija TRG SVIBANJSKIH ŽRTAVA 1995. 1,10000 Zagreb,Upravljanje sportskim objektima Trg Krešimira Ćosića 11,10000 Zagreb</izvorni_sadrzaj>
    <derivirana_varijabla naziv="DomainObject.Predmet.StrankaWithAdress_1">Financijska agencija TRG SVIBANJSKIH ŽRTAVA 1995. 1,10000 Zagreb,Upravljanje sportskim objektima Trg Krešimira Ćosića 11,10000 Zagreb</derivirana_varijabla>
  </DomainObject.Predmet.StrankaWithAdress>
  <DomainObject.Predmet.StrankaWithAdressOIB>
    <izvorni_sadrzaj>Financijska agencija, OIB 85821130368, TRG SVIBANJSKIH ŽRTAVA 1995. 1,10000 Zagreb,Upravljanje sportskim objektima, OIB 59365213244, Trg Krešimira Ćosića 11,10000 Zagreb</izvorni_sadrzaj>
    <derivirana_varijabla naziv="DomainObject.Predmet.StrankaWithAdressOIB_1">Financijska agencija, OIB 85821130368, TRG SVIBANJSKIH ŽRTAVA 1995. 1,10000 Zagreb,Upravljanje sportskim objektima, OIB 59365213244, Trg Krešimira Ćosića 11,10000 Zagreb</derivirana_varijabla>
  </DomainObject.Predmet.StrankaWithAdressOIB>
  <DomainObject.Predmet.StrankaNazivFormated>
    <izvorni_sadrzaj>Financijska agencija,Upravljanje sportskim objektima</izvorni_sadrzaj>
    <derivirana_varijabla naziv="DomainObject.Predmet.StrankaNazivFormated_1">Financijska agencija,Upravljanje sportskim objektima</derivirana_varijabla>
  </DomainObject.Predmet.StrankaNazivFormated>
  <DomainObject.Predmet.StrankaNazivFormatedOIB>
    <izvorni_sadrzaj>Financijska agencija, OIB 85821130368,Upravljanje sportskim objektima, OIB 59365213244</izvorni_sadrzaj>
    <derivirana_varijabla naziv="DomainObject.Predmet.StrankaNazivFormatedOIB_1">Financijska agencija, OIB 85821130368,Upravljanje sportskim objektima, OIB 59365213244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Daniela  Vuković</izvorni_sadrzaj>
    <derivirana_varijabla naziv="DomainObject.Predmet.Zapisnicar_1">Daniela  Vuković</derivirana_varijabla>
  </DomainObject.Predmet.Zapisnicar>
  <DomainObject.Predmet.StrankaListFormated>
    <izvorni_sadrzaj>
      <item>Financijska agencija</item>
      <item>Upravljanje sportskim objektima</item>
    </izvorni_sadrzaj>
    <derivirana_varijabla naziv="DomainObject.Predmet.StrankaListFormated_1">
      <item>Financijska agencija</item>
      <item>Upravljanje sportskim objektima</item>
    </derivirana_varijabla>
  </DomainObject.Predmet.StrankaListFormated>
  <DomainObject.Predmet.StrankaListFormatedOIB>
    <izvorni_sadrzaj>
      <item>Financijska agencija, OIB 85821130368</item>
      <item>Upravljanje sportskim objektima, OIB 59365213244</item>
    </izvorni_sadrzaj>
    <derivirana_varijabla naziv="DomainObject.Predmet.StrankaListFormatedOIB_1">
      <item>Financijska agencija, OIB 85821130368</item>
      <item>Upravljanje sportskim objektima, OIB 59365213244</item>
    </derivirana_varijabla>
  </DomainObject.Predmet.StrankaListFormatedOIB>
  <DomainObject.Predmet.StrankaListFormatedWithAdress>
    <izvorni_sadrzaj>
      <item>Financijska agencija, TRG SVIBANJSKIH ŽRTAVA 1995. 1, 10000 Zagreb</item>
      <item>Upravljanje sportskim objektima, Trg Krešimira Ćosića 11, 10000 Zagreb</item>
    </izvorni_sadrzaj>
    <derivirana_varijabla naziv="DomainObject.Predmet.StrankaListFormatedWithAdress_1">
      <item>Financijska agencija, TRG SVIBANJSKIH ŽRTAVA 1995. 1, 10000 Zagreb</item>
      <item>Upravljanje sportskim objektima, Trg Krešimira Ćosića 11,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Upravljanje sportskim objektima, OIB 59365213244, Trg Krešimira Ćosića 11, 10000 Zagreb</item>
    </izvorni_sadrzaj>
    <derivirana_varijabla naziv="DomainObject.Predmet.StrankaListFormatedWithAdressOIB_1">
      <item>Financijska agencija, OIB 85821130368, TRG SVIBANJSKIH ŽRTAVA 1995. 1, 10000 Zagreb</item>
      <item>Upravljanje sportskim objektima, OIB 59365213244, Trg Krešimira Ćosića 11, 10000 Zagreb</item>
    </derivirana_varijabla>
  </DomainObject.Predmet.StrankaListFormatedWithAdressOIB>
  <DomainObject.Predmet.StrankaListNazivFormated>
    <izvorni_sadrzaj>
      <item>Financijska agencija</item>
      <item>Upravljanje sportskim objektima</item>
    </izvorni_sadrzaj>
    <derivirana_varijabla naziv="DomainObject.Predmet.StrankaListNazivFormated_1">
      <item>Financijska agencija</item>
      <item>Upravljanje sportskim objektima</item>
    </derivirana_varijabla>
  </DomainObject.Predmet.StrankaListNazivFormated>
  <DomainObject.Predmet.StrankaListNazivFormatedOIB>
    <izvorni_sadrzaj>
      <item>Financijska agencija, OIB 85821130368</item>
      <item>Upravljanje sportskim objektima, OIB 59365213244</item>
    </izvorni_sadrzaj>
    <derivirana_varijabla naziv="DomainObject.Predmet.StrankaListNazivFormatedOIB_1">
      <item>Financijska agencija, OIB 85821130368</item>
      <item>Upravljanje sportskim objektima, OIB 59365213244</item>
    </derivirana_varijabla>
  </DomainObject.Predmet.StrankaListNazivFormatedOIB>
  <DomainObject.Predmet.ProtuStrankaListFormated>
    <izvorni_sadrzaj>
      <item>MLADOST SAUNA d.o.o. zastupanog po punomoćniku Ivan Kordić</item>
    </izvorni_sadrzaj>
    <derivirana_varijabla naziv="DomainObject.Predmet.ProtuStrankaListFormated_1">
      <item>MLADOST SAUNA d.o.o. zastupanog po punomoćniku Ivan Kordić</item>
    </derivirana_varijabla>
  </DomainObject.Predmet.ProtuStrankaListFormated>
  <DomainObject.Predmet.ProtuStrankaListFormatedOIB>
    <izvorni_sadrzaj>
      <item>MLADOST SAUNA d.o.o., OIB 19273292196 zastupanog po punomoćniku Ivan Kordić</item>
    </izvorni_sadrzaj>
    <derivirana_varijabla naziv="DomainObject.Predmet.ProtuStrankaListFormatedOIB_1">
      <item>MLADOST SAUNA d.o.o., OIB 19273292196 zastupanog po punomoćniku Ivan Kordić</item>
    </derivirana_varijabla>
  </DomainObject.Predmet.ProtuStrankaListFormatedOIB>
  <DomainObject.Predmet.ProtuStrankaListFormatedWithAdress>
    <izvorni_sadrzaj>
      <item>MLADOST SAUNA d.o.o., Vladimira Filakovca 7, 10000 Zagreb zastupanog po punomoćniku Ivan Kordić</item>
    </izvorni_sadrzaj>
    <derivirana_varijabla naziv="DomainObject.Predmet.ProtuStrankaListFormatedWithAdress_1">
      <item>MLADOST SAUNA d.o.o., Vladimira Filakovca 7, 10000 Zagreb zastupanog po punomoćniku Ivan Kordić</item>
    </derivirana_varijabla>
  </DomainObject.Predmet.ProtuStrankaListFormatedWithAdress>
  <DomainObject.Predmet.ProtuStrankaListFormatedWithAdressOIB>
    <izvorni_sadrzaj>
      <item>MLADOST SAUNA d.o.o., OIB 19273292196, Vladimira Filakovca 7, 10000 Zagreb zastupanog po punomoćniku Ivan Kordić</item>
    </izvorni_sadrzaj>
    <derivirana_varijabla naziv="DomainObject.Predmet.ProtuStrankaListFormatedWithAdressOIB_1">
      <item>MLADOST SAUNA d.o.o., OIB 19273292196, Vladimira Filakovca 7, 10000 Zagreb zastupanog po punomoćniku Ivan Kordić</item>
    </derivirana_varijabla>
  </DomainObject.Predmet.ProtuStrankaListFormatedWithAdressOIB>
  <DomainObject.Predmet.ProtuStrankaListNazivFormated>
    <izvorni_sadrzaj>
      <item>MLADOST SAUNA d.o.o.</item>
    </izvorni_sadrzaj>
    <derivirana_varijabla naziv="DomainObject.Predmet.ProtuStrankaListNazivFormated_1">
      <item>MLADOST SAUNA d.o.o.</item>
    </derivirana_varijabla>
  </DomainObject.Predmet.ProtuStrankaListNazivFormated>
  <DomainObject.Predmet.ProtuStrankaListNazivFormatedOIB>
    <izvorni_sadrzaj>
      <item>MLADOST SAUNA d.o.o., OIB 19273292196</item>
    </izvorni_sadrzaj>
    <derivirana_varijabla naziv="DomainObject.Predmet.ProtuStrankaListNazivFormatedOIB_1">
      <item>MLADOST SAUNA d.o.o., OIB 19273292196</item>
    </derivirana_varijabla>
  </DomainObject.Predmet.ProtuStrankaListNazivFormatedOIB>
  <DomainObject.Predmet.OstaliListFormated>
    <izvorni_sadrzaj>
      <item>PRIVREDNA BANKA ZAGREB - DIONIČKO DRUŠTVO</item>
      <item>Sandra Mandić</item>
      <item>Ivan Kordić punomoćnik sudionika u postupku MLADOST SAUNA d.o.o.</item>
    </izvorni_sadrzaj>
    <derivirana_varijabla naziv="DomainObject.Predmet.OstaliListFormated_1">
      <item>PRIVREDNA BANKA ZAGREB - DIONIČKO DRUŠTVO</item>
      <item>Sandra Mandić</item>
      <item>Ivan Kordić punomoćnik sudionika u postupku MLADOST SAUNA d.o.o.</item>
    </derivirana_varijabla>
  </DomainObject.Predmet.OstaliListFormated>
  <DomainObject.Predmet.OstaliListFormatedOIB>
    <izvorni_sadrzaj>
      <item>PRIVREDNA BANKA ZAGREB - DIONIČKO DRUŠTVO, OIB 02535697732</item>
      <item>Sandra Mandić, OIB 99272365430</item>
      <item>Ivan Kordić, OIB 65047087723 punomoćnik sudionika u postupku MLADOST SAUNA d.o.o.</item>
    </izvorni_sadrzaj>
    <derivirana_varijabla naziv="DomainObject.Predmet.OstaliListFormatedOIB_1">
      <item>PRIVREDNA BANKA ZAGREB - DIONIČKO DRUŠTVO, OIB 02535697732</item>
      <item>Sandra Mandić, OIB 99272365430</item>
      <item>Ivan Kordić, OIB 65047087723 punomoćnik sudionika u postupku MLADOST SAUNA d.o.o.</item>
    </derivirana_varijabla>
  </DomainObject.Predmet.OstaliListFormatedOIB>
  <DomainObject.Predmet.OstaliListFormatedWithAdress>
    <izvorni_sadrzaj>
      <item>PRIVREDNA BANKA ZAGREB - DIONIČKO DRUŠTVO, Radnička cesta 50, 10000 Zagreb</item>
      <item>Sandra Mandić, Vladimira Filakovca 7, 10000 Zagreb</item>
      <item>Ivan Kordić, Ogrizovićeva 32, 10000 Zagreb punomoćnik sudionika u postupku MLADOST SAUNA d.o.o.</item>
    </izvorni_sadrzaj>
    <derivirana_varijabla naziv="DomainObject.Predmet.OstaliListFormatedWithAdress_1">
      <item>PRIVREDNA BANKA ZAGREB - DIONIČKO DRUŠTVO, Radnička cesta 50, 10000 Zagreb</item>
      <item>Sandra Mandić, Vladimira Filakovca 7, 10000 Zagreb</item>
      <item>Ivan Kordić, Ogrizovićeva 32, 10000 Zagreb punomoćnik sudionika u postupku MLADOST SAUNA d.o.o.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Sandra Mandić, OIB 99272365430, Vladimira Filakovca 7, 10000 Zagreb</item>
      <item>Ivan Kordić, OIB 65047087723, Ogrizovićeva 32, 10000 Zagreb punomoćnik sudionika u postupku MLADOST SAUNA d.o.o.</item>
    </izvorni_sadrzaj>
    <derivirana_varijabla naziv="DomainObject.Predmet.OstaliListFormatedWithAdressOIB_1">
      <item>PRIVREDNA BANKA ZAGREB - DIONIČKO DRUŠTVO, OIB 02535697732, Radnička cesta 50, 10000 Zagreb</item>
      <item>Sandra Mandić, OIB 99272365430, Vladimira Filakovca 7, 10000 Zagreb</item>
      <item>Ivan Kordić, OIB 65047087723, Ogrizovićeva 32, 10000 Zagreb punomoćnik sudionika u postupku MLADOST SAUNA d.o.o.</item>
    </derivirana_varijabla>
  </DomainObject.Predmet.OstaliListFormatedWithAdressOIB>
  <DomainObject.Predmet.OstaliListNazivFormated>
    <izvorni_sadrzaj>
      <item>PRIVREDNA BANKA ZAGREB - DIONIČKO DRUŠTVO</item>
      <item>Sandra Mandić</item>
      <item>Ivan Kordić</item>
    </izvorni_sadrzaj>
    <derivirana_varijabla naziv="DomainObject.Predmet.OstaliListNazivFormated_1">
      <item>PRIVREDNA BANKA ZAGREB - DIONIČKO DRUŠTVO</item>
      <item>Sandra Mandić</item>
      <item>Ivan Kordić</item>
    </derivirana_varijabla>
  </DomainObject.Predmet.OstaliListNazivFormated>
  <DomainObject.Predmet.OstaliListNazivFormatedOIB>
    <izvorni_sadrzaj>
      <item>PRIVREDNA BANKA ZAGREB - DIONIČKO DRUŠTVO, OIB 02535697732</item>
      <item>Sandra Mandić, OIB 99272365430</item>
      <item>Ivan Kordić, OIB 65047087723</item>
    </izvorni_sadrzaj>
    <derivirana_varijabla naziv="DomainObject.Predmet.OstaliListNazivFormatedOIB_1">
      <item>PRIVREDNA BANKA ZAGREB - DIONIČKO DRUŠTVO, OIB 02535697732</item>
      <item>Sandra Mandić, OIB 99272365430</item>
      <item>Ivan Kordić, OIB 65047087723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veljače 2021.</izvorni_sadrzaj>
    <derivirana_varijabla naziv="DomainObject.Datum_1">1. veljače 2021.</derivirana_varijabla>
  </DomainObject.Datum>
  <DomainObject.PoslovniBrojDokumenta>
    <izvorni_sadrzaj>St-1071/2020-17</izvorni_sadrzaj>
    <derivirana_varijabla naziv="DomainObject.PoslovniBrojDokumenta_1">St-1071/2020-17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MLADOST SAUNA d.o.o.</izvorni_sadrzaj>
    <derivirana_varijabla naziv="DomainObject.Predmet.ProtustrankaIDrugi_1">MLADOST SAUNA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MLADOST SAUNA d.o.o., OIB 19273292196, Vladimira Filakovca 7, 10000 Zagreb</izvorni_sadrzaj>
    <derivirana_varijabla naziv="DomainObject.Predmet.ProtustrankaIDrugiAdressOIB_1">MLADOST SAUNA d.o.o., OIB 19273292196, Vladimira Filakovca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MLADOST SAUNA d.o.o.</item>
      <item>Financijska agencija</item>
      <item>Upravljanje sportskim objektima</item>
      <item>PRIVREDNA BANKA ZAGREB - DIONIČKO DRUŠTVO</item>
      <item>Sandra Mandić</item>
      <item>Ivan Kordić</item>
    </izvorni_sadrzaj>
    <derivirana_varijabla naziv="DomainObject.Predmet.SudioniciListNaziv_1">
      <item>MLADOST SAUNA d.o.o.</item>
      <item>Financijska agencija</item>
      <item>Upravljanje sportskim objektima</item>
      <item>PRIVREDNA BANKA ZAGREB - DIONIČKO DRUŠTVO</item>
      <item>Sandra Mandić</item>
      <item>Ivan Kordić</item>
    </derivirana_varijabla>
  </DomainObject.Predmet.SudioniciListNaziv>
  <DomainObject.Predmet.SudioniciListAdressOIB>
    <izvorni_sadrzaj>
      <item>MLADOST SAUNA d.o.o., OIB 19273292196, Vladimira Filakovca 7,10000 Zagreb</item>
      <item>Financijska agencija, OIB 85821130368, TRG SVIBANJSKIH ŽRTAVA 1995. 1,10000 Zagreb</item>
      <item>Upravljanje sportskim objektima, OIB 59365213244, Trg Krešimira Ćosića 11,10000 Zagreb</item>
      <item>PRIVREDNA BANKA ZAGREB - DIONIČKO DRUŠTVO, OIB 02535697732, Radnička cesta 50,10000 Zagreb</item>
      <item>Sandra Mandić, OIB 99272365430, Vladimira Filakovca 7,10000 Zagreb</item>
      <item>Ivan Kordić, OIB 65047087723, Ogrizovićeva 32,10000 Zagreb</item>
    </izvorni_sadrzaj>
    <derivirana_varijabla naziv="DomainObject.Predmet.SudioniciListAdressOIB_1">
      <item>MLADOST SAUNA d.o.o., OIB 19273292196, Vladimira Filakovca 7,10000 Zagreb</item>
      <item>Financijska agencija, OIB 85821130368, TRG SVIBANJSKIH ŽRTAVA 1995. 1,10000 Zagreb</item>
      <item>Upravljanje sportskim objektima, OIB 59365213244, Trg Krešimira Ćosića 11,10000 Zagreb</item>
      <item>PRIVREDNA BANKA ZAGREB - DIONIČKO DRUŠTVO, OIB 02535697732, Radnička cesta 50,10000 Zagreb</item>
      <item>Sandra Mandić, OIB 99272365430, Vladimira Filakovca 7,10000 Zagreb</item>
      <item>Ivan Kordić, OIB 65047087723, Ogrizovićeva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19273292196</item>
      <item>, OIB 85821130368</item>
      <item>, OIB 59365213244</item>
      <item>, OIB 02535697732</item>
      <item>, OIB 99272365430</item>
      <item>, OIB 65047087723</item>
    </izvorni_sadrzaj>
    <derivirana_varijabla naziv="DomainObject.Predmet.SudioniciListNazivOIB_1">
      <item>, OIB 19273292196</item>
      <item>, OIB 85821130368</item>
      <item>, OIB 59365213244</item>
      <item>, OIB 02535697732</item>
      <item>, OIB 99272365430</item>
      <item>, OIB 65047087723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Šenoina 6, 10000 Zagreb</item>
    </izvorni_sadrzaj>
    <derivirana_varijabla naziv="DomainObject.Predmet.StecajniUpraviteljiListAddressOIB_1">
      <item>Ivan Kordić, OIB 65047087723, Šenoina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kolovoza 2019.</izvorni_sadrzaj>
    <derivirana_varijabla naziv="DomainObject.Predmet.DatumPocetkaProcesa_1">26.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557</properties:Words>
  <properties:Characters>3127</properties:Characters>
  <properties:Lines>118</properties:Lines>
  <properties:Paragraphs>40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2021-02-01T11:40:00Z</dcterms:created>
  <dc:creator>Sandra Rotar</dc:creator>
  <cp:lastModifiedBy>Daniela Vuković</cp:lastModifiedBy>
  <cp:lastPrinted>2021-01-29T13:51:00Z</cp:lastPrinted>
  <dcterms:modified xmlns:xsi="http://www.w3.org/2001/XMLSchema-instance" xsi:type="dcterms:W3CDTF">2021-02-01T12:21:00Z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St-1071/2020-17 / Zapisnik - Ispitno ročište (Zapisnik St-1071-20   za 01.02.2021..docx)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